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72</w:t>
      </w:r>
    </w:p>
    <w:p w14:paraId="00C751C9" w14:textId="580639C2" w:rsidR="006171B8" w:rsidRDefault="006171B8" w:rsidP="006171B8">
      <w:r>
        <w:t>Denumire produs/echipament: Audiometru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4C278A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4C278A" w14:paraId="7DDE9332" w14:textId="77777777" w:rsidTr="004C278A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336B4560" w:rsidR="006F70AB" w:rsidRDefault="006F70AB" w:rsidP="004C278A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4C278A">
              <w:t>.</w:t>
            </w:r>
          </w:p>
          <w:p w14:paraId="0542C7E5" w14:textId="355133B7" w:rsidR="006F70AB" w:rsidRDefault="006F70AB" w:rsidP="004C278A">
            <w:pPr>
              <w:jc w:val="both"/>
            </w:pPr>
            <w:r>
              <w:t>Furnizorul va avea implementat standardul ISO 9001/ISO 13485 sau echivalent</w:t>
            </w:r>
            <w:r w:rsidR="004C278A">
              <w:t>.</w:t>
            </w:r>
          </w:p>
          <w:p w14:paraId="5F094F53" w14:textId="77777777" w:rsidR="006F70AB" w:rsidRDefault="006F70AB" w:rsidP="004C278A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4C278A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4C278A" w:rsidRDefault="006F70AB" w:rsidP="004C278A">
            <w:pPr>
              <w:jc w:val="both"/>
              <w:rPr>
                <w:lang w:val="nl-NL"/>
              </w:rPr>
            </w:pPr>
            <w:r w:rsidRPr="004C278A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4C278A" w:rsidRDefault="006F70AB" w:rsidP="004C278A">
            <w:pPr>
              <w:jc w:val="both"/>
              <w:rPr>
                <w:lang w:val="nl-NL"/>
              </w:rPr>
            </w:pPr>
            <w:r w:rsidRPr="004C278A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4C278A" w:rsidRDefault="006F70AB" w:rsidP="004C278A">
            <w:pPr>
              <w:jc w:val="both"/>
              <w:rPr>
                <w:lang w:val="nl-NL"/>
              </w:rPr>
            </w:pPr>
            <w:r w:rsidRPr="004C278A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4C278A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4C278A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4C278A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Audiometru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:rsidRPr="004C278A" w14:paraId="2B3998B4" w14:textId="77777777" w:rsidTr="004C278A">
        <w:trPr>
          <w:jc w:val="center"/>
        </w:trPr>
        <w:tc>
          <w:tcPr>
            <w:tcW w:w="3791" w:type="dxa"/>
          </w:tcPr>
          <w:p w14:paraId="50636D30" w14:textId="6F9354C7" w:rsidR="00062834" w:rsidRPr="004C278A" w:rsidRDefault="00062834" w:rsidP="00062834">
            <w:pPr>
              <w:rPr>
                <w:lang w:val="sv-SE"/>
              </w:rPr>
            </w:pPr>
            <w:r w:rsidRPr="004C278A">
              <w:rPr>
                <w:lang w:val="sv-SE"/>
              </w:rPr>
              <w:t>Frecventa in intervalul minim: 125 - 8000Hz</w:t>
            </w:r>
            <w:r w:rsidRPr="004C278A">
              <w:rPr>
                <w:lang w:val="sv-SE"/>
              </w:rPr>
              <w:br/>
            </w:r>
          </w:p>
        </w:tc>
        <w:tc>
          <w:tcPr>
            <w:tcW w:w="1390" w:type="dxa"/>
          </w:tcPr>
          <w:p w14:paraId="1160B045" w14:textId="77777777" w:rsidR="00062834" w:rsidRPr="004C278A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50EE52E6" w14:textId="77777777" w:rsidR="00062834" w:rsidRPr="004C278A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4C278A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Posibilitate de transmitere sunet continuu, pulsat sau alternativ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4C278A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Prevazut cu functie de calculare automata a pierderii auzului si cu diagnostic in baza a, la alegerea utilizatorului,  una din minim 6 baze de date internationale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4C278A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Alimentare: 220V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4C278A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lastRenderedPageBreak/>
              <w:t>Posibilitate de conectare la PC . Se va livra cu software compatibil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4C278A"/>
    <w:rsid w:val="005106E5"/>
    <w:rsid w:val="006171B8"/>
    <w:rsid w:val="00664AD3"/>
    <w:rsid w:val="006F70AB"/>
    <w:rsid w:val="00777F92"/>
    <w:rsid w:val="007E2365"/>
    <w:rsid w:val="007E526E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1229</Characters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2024-05-21T15:10:00Z</dcterms:modified>
  <dc:identifier/>
  <dc:language/>
</cp:coreProperties>
</file>